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A8C" w:rsidRPr="00047D4D" w:rsidRDefault="006D1A8C" w:rsidP="006D1A8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bookmarkStart w:id="0" w:name="_GoBack"/>
      <w:bookmarkEnd w:id="0"/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1" w:name="_Ref452454252"/>
      <w:bookmarkEnd w:id="1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 xml:space="preserve">Ad 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 w:rsidRPr="002510A6">
        <w:rPr>
          <w:rFonts w:ascii="Arial" w:hAnsi="Arial" w:hint="eastAsia"/>
          <w:b/>
          <w:noProof/>
          <w:sz w:val="24"/>
          <w:lang w:val="en-US"/>
        </w:rPr>
        <w:t>oc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677788">
        <w:rPr>
          <w:rFonts w:ascii="Arial" w:hAnsi="Arial"/>
          <w:b/>
          <w:i/>
          <w:sz w:val="32"/>
          <w:lang w:val="sv-SE" w:eastAsia="ko-KR"/>
        </w:rPr>
        <w:t>R2-17</w:t>
      </w:r>
      <w:r w:rsidRPr="00677788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677788" w:rsidRPr="00677788">
        <w:rPr>
          <w:rFonts w:ascii="Arial" w:hAnsi="Arial"/>
          <w:b/>
          <w:i/>
          <w:sz w:val="32"/>
          <w:lang w:val="sv-SE" w:eastAsia="ko-KR"/>
        </w:rPr>
        <w:t>6852</w:t>
      </w:r>
    </w:p>
    <w:p w:rsidR="006D1A8C" w:rsidRPr="00435889" w:rsidRDefault="006D1A8C" w:rsidP="006D1A8C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val="en-US" w:eastAsia="ko-KR"/>
        </w:rPr>
        <w:t>Qingdao</w:t>
      </w:r>
      <w:r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27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29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June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:rsidR="006D1A8C" w:rsidRPr="002510A6" w:rsidRDefault="006D1A8C" w:rsidP="006D1A8C">
      <w:pPr>
        <w:pStyle w:val="a4"/>
        <w:rPr>
          <w:lang w:eastAsia="ko-KR"/>
        </w:rPr>
      </w:pPr>
    </w:p>
    <w:p w:rsidR="006D1A8C" w:rsidRPr="00435889" w:rsidRDefault="006D1A8C" w:rsidP="006D1A8C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556D6">
        <w:rPr>
          <w:rFonts w:ascii="Arial" w:hAnsi="Arial"/>
          <w:sz w:val="24"/>
          <w:lang w:val="en-US" w:eastAsia="ko-KR"/>
        </w:rPr>
        <w:t>10</w:t>
      </w:r>
      <w:r w:rsidR="00B556D6" w:rsidRPr="00FC13B2">
        <w:rPr>
          <w:rFonts w:ascii="Arial" w:hAnsi="Arial" w:hint="eastAsia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3</w:t>
      </w:r>
      <w:r w:rsidR="00B556D6">
        <w:rPr>
          <w:rFonts w:ascii="Arial" w:hAnsi="Arial"/>
          <w:sz w:val="24"/>
          <w:lang w:val="en-US" w:eastAsia="ko-KR"/>
        </w:rPr>
        <w:t>.</w:t>
      </w:r>
      <w:r w:rsidR="00B556D6">
        <w:rPr>
          <w:rFonts w:ascii="Arial" w:hAnsi="Arial" w:hint="eastAsia"/>
          <w:sz w:val="24"/>
          <w:lang w:val="en-US" w:eastAsia="ko-KR"/>
        </w:rPr>
        <w:t>4</w:t>
      </w:r>
      <w:r w:rsidR="00B556D6">
        <w:rPr>
          <w:rFonts w:ascii="Arial" w:hAnsi="Arial"/>
          <w:sz w:val="24"/>
          <w:lang w:val="en-US" w:eastAsia="ko-KR"/>
        </w:rPr>
        <w:t>.</w:t>
      </w:r>
      <w:r w:rsidR="008B5437">
        <w:rPr>
          <w:rFonts w:ascii="Arial" w:hAnsi="Arial" w:hint="eastAsia"/>
          <w:sz w:val="24"/>
          <w:lang w:val="en-US" w:eastAsia="ko-KR"/>
        </w:rPr>
        <w:t>2</w:t>
      </w:r>
      <w:r w:rsidR="00B556D6" w:rsidDel="00B556D6">
        <w:rPr>
          <w:rFonts w:ascii="Arial" w:hAnsi="Arial"/>
          <w:sz w:val="24"/>
          <w:lang w:val="en-US" w:eastAsia="ko-KR"/>
        </w:rPr>
        <w:t xml:space="preserve"> </w:t>
      </w:r>
      <w:r w:rsidR="006B18E5">
        <w:rPr>
          <w:rFonts w:ascii="Arial" w:hAnsi="Arial" w:hint="eastAsia"/>
          <w:sz w:val="24"/>
          <w:lang w:val="en-US" w:eastAsia="ko-KR"/>
        </w:rPr>
        <w:t>(</w:t>
      </w:r>
      <w:r w:rsidR="00FC13B2" w:rsidRPr="00FC13B2">
        <w:rPr>
          <w:rFonts w:ascii="Arial" w:hAnsi="Arial"/>
          <w:sz w:val="24"/>
          <w:lang w:val="en-US" w:eastAsia="ko-KR"/>
        </w:rPr>
        <w:t>NR_newRAT</w:t>
      </w:r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6D6">
        <w:rPr>
          <w:rFonts w:ascii="Arial" w:hAnsi="Arial" w:hint="eastAsia"/>
          <w:sz w:val="24"/>
          <w:lang w:val="en-US" w:eastAsia="ko-KR"/>
        </w:rPr>
        <w:t>SDAP PDU format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8B5437" w:rsidRPr="00B556D6" w:rsidRDefault="008B5437" w:rsidP="008B5437">
      <w:pPr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According to </w:t>
      </w:r>
      <w:r w:rsidRPr="00B556D6">
        <w:rPr>
          <w:rFonts w:hint="eastAsia"/>
          <w:sz w:val="22"/>
          <w:lang w:val="en-US" w:eastAsia="ko-KR"/>
        </w:rPr>
        <w:t>TR 38.804, t</w:t>
      </w:r>
      <w:r w:rsidRPr="00B556D6">
        <w:rPr>
          <w:sz w:val="22"/>
          <w:lang w:val="en-US" w:eastAsia="ko-KR"/>
        </w:rPr>
        <w:t xml:space="preserve">he main services and functions of </w:t>
      </w:r>
      <w:r w:rsidRPr="00B556D6">
        <w:rPr>
          <w:rFonts w:hint="eastAsia"/>
          <w:sz w:val="22"/>
          <w:lang w:val="en-US" w:eastAsia="ko-KR"/>
        </w:rPr>
        <w:t xml:space="preserve">the SDAP layer, which is newly defined </w:t>
      </w:r>
      <w:r w:rsidRPr="00B556D6">
        <w:rPr>
          <w:sz w:val="22"/>
          <w:lang w:val="en-US" w:eastAsia="ko-KR"/>
        </w:rPr>
        <w:t xml:space="preserve">for the </w:t>
      </w:r>
      <w:r w:rsidRPr="00B556D6">
        <w:rPr>
          <w:rFonts w:hint="eastAsia"/>
          <w:sz w:val="22"/>
          <w:lang w:val="en-US" w:eastAsia="ko-KR"/>
        </w:rPr>
        <w:t>NR</w:t>
      </w:r>
      <w:r w:rsidRPr="00B556D6">
        <w:rPr>
          <w:sz w:val="22"/>
          <w:lang w:val="en-US" w:eastAsia="ko-KR"/>
        </w:rPr>
        <w:t xml:space="preserve"> QoS framework</w:t>
      </w:r>
      <w:r w:rsidRPr="00B556D6">
        <w:rPr>
          <w:rFonts w:hint="eastAsia"/>
          <w:sz w:val="22"/>
          <w:lang w:val="en-US" w:eastAsia="ko-KR"/>
        </w:rPr>
        <w:t xml:space="preserve">, </w:t>
      </w:r>
      <w:r w:rsidRPr="00B556D6">
        <w:rPr>
          <w:sz w:val="22"/>
          <w:lang w:val="en-US" w:eastAsia="ko-KR"/>
        </w:rPr>
        <w:t>include:</w:t>
      </w:r>
    </w:p>
    <w:p w:rsidR="008B5437" w:rsidRPr="00B556D6" w:rsidRDefault="008B5437" w:rsidP="008B5437">
      <w:pPr>
        <w:pStyle w:val="a6"/>
        <w:numPr>
          <w:ilvl w:val="0"/>
          <w:numId w:val="27"/>
        </w:numPr>
        <w:ind w:leftChars="0"/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Mapping between a QoS flow and a </w:t>
      </w:r>
      <w:r w:rsidRPr="00B556D6">
        <w:rPr>
          <w:rFonts w:hint="eastAsia"/>
          <w:sz w:val="22"/>
          <w:lang w:val="en-US" w:eastAsia="ko-KR"/>
        </w:rPr>
        <w:t>DRB;</w:t>
      </w:r>
    </w:p>
    <w:p w:rsidR="008B5437" w:rsidRDefault="008B5437" w:rsidP="008B5437">
      <w:pPr>
        <w:pStyle w:val="a6"/>
        <w:numPr>
          <w:ilvl w:val="0"/>
          <w:numId w:val="27"/>
        </w:numPr>
        <w:ind w:leftChars="0"/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>Marking QoS flow ID in both DL and UL packets</w:t>
      </w:r>
      <w:r w:rsidRPr="00B556D6">
        <w:rPr>
          <w:rFonts w:hint="eastAsia"/>
          <w:sz w:val="22"/>
          <w:lang w:val="en-US" w:eastAsia="ko-KR"/>
        </w:rPr>
        <w:t>.</w:t>
      </w:r>
    </w:p>
    <w:p w:rsidR="008B5437" w:rsidRDefault="008B5437" w:rsidP="008B5437">
      <w:pPr>
        <w:rPr>
          <w:sz w:val="22"/>
          <w:lang w:val="en-US" w:eastAsia="ko-KR"/>
        </w:rPr>
      </w:pPr>
    </w:p>
    <w:p w:rsidR="002517D6" w:rsidRDefault="002517D6" w:rsidP="008B5437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</w:t>
      </w:r>
      <w:r w:rsidR="00D173DA" w:rsidRPr="00D173DA">
        <w:rPr>
          <w:sz w:val="22"/>
          <w:lang w:val="en-US" w:eastAsia="ko-KR"/>
        </w:rPr>
        <w:t xml:space="preserve">discusses </w:t>
      </w:r>
      <w:r w:rsidR="00B556D6" w:rsidRPr="00B556D6">
        <w:rPr>
          <w:rFonts w:hint="eastAsia"/>
          <w:sz w:val="22"/>
          <w:lang w:val="en-US" w:eastAsia="ko-KR"/>
        </w:rPr>
        <w:t>SDAP PDU format</w:t>
      </w:r>
      <w:r w:rsidR="00B556D6" w:rsidRPr="00B556D6">
        <w:rPr>
          <w:sz w:val="22"/>
          <w:lang w:val="en-US" w:eastAsia="ko-KR"/>
        </w:rPr>
        <w:t xml:space="preserve"> used for NR</w:t>
      </w:r>
      <w:r w:rsidR="00B556D6" w:rsidRPr="00B556D6">
        <w:rPr>
          <w:rFonts w:hint="eastAsia"/>
          <w:sz w:val="22"/>
          <w:lang w:val="en-US" w:eastAsia="ko-KR"/>
        </w:rPr>
        <w:t xml:space="preserve"> </w:t>
      </w:r>
      <w:r w:rsidR="00B556D6" w:rsidRPr="00B556D6">
        <w:rPr>
          <w:sz w:val="22"/>
          <w:lang w:val="en-US" w:eastAsia="ko-KR"/>
        </w:rPr>
        <w:t>QoS framework.</w:t>
      </w:r>
    </w:p>
    <w:p w:rsidR="00F0698F" w:rsidRDefault="00F0698F" w:rsidP="008B5437">
      <w:pPr>
        <w:rPr>
          <w:sz w:val="22"/>
          <w:lang w:val="en-US"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556D6" w:rsidRPr="00B556D6" w:rsidRDefault="00B556D6" w:rsidP="00B556D6">
      <w:pPr>
        <w:jc w:val="both"/>
        <w:rPr>
          <w:sz w:val="22"/>
          <w:lang w:val="en-US" w:eastAsia="ko-KR"/>
        </w:rPr>
      </w:pPr>
      <w:r w:rsidRPr="00B556D6">
        <w:rPr>
          <w:sz w:val="22"/>
          <w:lang w:val="en-US" w:eastAsia="ko-KR"/>
        </w:rPr>
        <w:t xml:space="preserve">QoS flow is the finest granularity of QoS differentiation for the </w:t>
      </w:r>
      <w:r w:rsidRPr="00B556D6">
        <w:rPr>
          <w:rFonts w:hint="eastAsia"/>
          <w:sz w:val="22"/>
          <w:lang w:val="en-US" w:eastAsia="ko-KR"/>
        </w:rPr>
        <w:t>NR</w:t>
      </w:r>
      <w:r w:rsidRPr="00B556D6">
        <w:rPr>
          <w:sz w:val="22"/>
          <w:lang w:val="en-US" w:eastAsia="ko-KR"/>
        </w:rPr>
        <w:t xml:space="preserve"> QoS framework</w:t>
      </w:r>
      <w:r w:rsidRPr="00B556D6">
        <w:rPr>
          <w:rFonts w:hint="eastAsia"/>
          <w:sz w:val="22"/>
          <w:lang w:val="en-US" w:eastAsia="ko-KR"/>
        </w:rPr>
        <w:t xml:space="preserve">, and is </w:t>
      </w:r>
      <w:r w:rsidRPr="00B556D6">
        <w:rPr>
          <w:sz w:val="22"/>
          <w:lang w:val="en-US" w:eastAsia="ko-KR"/>
        </w:rPr>
        <w:t>identif</w:t>
      </w:r>
      <w:r w:rsidRPr="00B556D6">
        <w:rPr>
          <w:rFonts w:hint="eastAsia"/>
          <w:sz w:val="22"/>
          <w:lang w:val="en-US" w:eastAsia="ko-KR"/>
        </w:rPr>
        <w:t xml:space="preserve">ied by </w:t>
      </w:r>
      <w:r w:rsidRPr="00B556D6">
        <w:rPr>
          <w:sz w:val="22"/>
          <w:lang w:val="en-US" w:eastAsia="ko-KR"/>
        </w:rPr>
        <w:t xml:space="preserve">QoS Flow ID. </w:t>
      </w:r>
      <w:r w:rsidRPr="00B556D6">
        <w:rPr>
          <w:rFonts w:hint="eastAsia"/>
          <w:sz w:val="22"/>
          <w:lang w:val="en-US" w:eastAsia="ko-KR"/>
        </w:rPr>
        <w:t xml:space="preserve">Traffic </w:t>
      </w:r>
      <w:r w:rsidRPr="00B556D6">
        <w:rPr>
          <w:sz w:val="22"/>
          <w:lang w:val="en-US" w:eastAsia="ko-KR"/>
        </w:rPr>
        <w:t xml:space="preserve">with the </w:t>
      </w:r>
      <w:r w:rsidRPr="00B556D6">
        <w:rPr>
          <w:rFonts w:hint="eastAsia"/>
          <w:sz w:val="22"/>
          <w:lang w:val="en-US" w:eastAsia="ko-KR"/>
        </w:rPr>
        <w:t>different</w:t>
      </w:r>
      <w:r w:rsidRPr="00B556D6">
        <w:rPr>
          <w:sz w:val="22"/>
          <w:lang w:val="en-US" w:eastAsia="ko-KR"/>
        </w:rPr>
        <w:t xml:space="preserve"> QoS Flow ID</w:t>
      </w:r>
      <w:r w:rsidRPr="00B556D6">
        <w:rPr>
          <w:rFonts w:hint="eastAsia"/>
          <w:sz w:val="22"/>
          <w:lang w:val="en-US" w:eastAsia="ko-KR"/>
        </w:rPr>
        <w:t xml:space="preserve"> </w:t>
      </w:r>
      <w:r w:rsidRPr="00B556D6">
        <w:rPr>
          <w:sz w:val="22"/>
          <w:lang w:val="en-US" w:eastAsia="ko-KR"/>
        </w:rPr>
        <w:t xml:space="preserve">value within a PDU session requires the </w:t>
      </w:r>
      <w:r w:rsidRPr="00B556D6">
        <w:rPr>
          <w:rFonts w:hint="eastAsia"/>
          <w:sz w:val="22"/>
          <w:lang w:val="en-US" w:eastAsia="ko-KR"/>
        </w:rPr>
        <w:t xml:space="preserve">different </w:t>
      </w:r>
      <w:r w:rsidRPr="00B556D6">
        <w:rPr>
          <w:sz w:val="22"/>
          <w:lang w:val="en-US" w:eastAsia="ko-KR"/>
        </w:rPr>
        <w:t xml:space="preserve">traffic forwarding treatment. </w:t>
      </w:r>
      <w:r w:rsidRPr="00B556D6">
        <w:rPr>
          <w:rFonts w:hint="eastAsia"/>
          <w:sz w:val="22"/>
          <w:lang w:val="en-US" w:eastAsia="ko-KR"/>
        </w:rPr>
        <w:t xml:space="preserve">For such different </w:t>
      </w:r>
      <w:r w:rsidRPr="00B556D6">
        <w:rPr>
          <w:sz w:val="22"/>
          <w:lang w:val="en-US" w:eastAsia="ko-KR"/>
        </w:rPr>
        <w:t>traffic forwarding treatment</w:t>
      </w:r>
      <w:r w:rsidRPr="00B556D6">
        <w:rPr>
          <w:rFonts w:hint="eastAsia"/>
          <w:sz w:val="22"/>
          <w:lang w:val="en-US" w:eastAsia="ko-KR"/>
        </w:rPr>
        <w:t xml:space="preserve">, UL QoS flow ID is sent in SDAP header with UL packet so that gNB can </w:t>
      </w:r>
      <w:r w:rsidRPr="00B556D6">
        <w:rPr>
          <w:sz w:val="22"/>
          <w:lang w:val="en-US" w:eastAsia="ko-KR"/>
        </w:rPr>
        <w:t xml:space="preserve">determine </w:t>
      </w:r>
      <w:r w:rsidRPr="00B556D6">
        <w:rPr>
          <w:rFonts w:hint="eastAsia"/>
          <w:sz w:val="22"/>
          <w:lang w:val="en-US" w:eastAsia="ko-KR"/>
        </w:rPr>
        <w:t xml:space="preserve">the </w:t>
      </w:r>
      <w:r w:rsidRPr="00B556D6">
        <w:rPr>
          <w:sz w:val="22"/>
          <w:lang w:val="en-US" w:eastAsia="ko-KR"/>
        </w:rPr>
        <w:t>QoS marking</w:t>
      </w:r>
      <w:r w:rsidRPr="00B556D6">
        <w:rPr>
          <w:rFonts w:hint="eastAsia"/>
          <w:sz w:val="22"/>
          <w:lang w:val="en-US" w:eastAsia="ko-KR"/>
        </w:rPr>
        <w:t xml:space="preserve"> which is </w:t>
      </w:r>
      <w:r w:rsidRPr="00B556D6">
        <w:rPr>
          <w:sz w:val="22"/>
          <w:lang w:val="en-US" w:eastAsia="ko-KR"/>
        </w:rPr>
        <w:t xml:space="preserve">carried in </w:t>
      </w:r>
      <w:r w:rsidRPr="00B556D6">
        <w:rPr>
          <w:rFonts w:hint="eastAsia"/>
          <w:sz w:val="22"/>
          <w:lang w:val="en-US" w:eastAsia="ko-KR"/>
        </w:rPr>
        <w:t xml:space="preserve">an </w:t>
      </w:r>
      <w:r w:rsidRPr="00B556D6">
        <w:rPr>
          <w:sz w:val="22"/>
          <w:lang w:val="en-US" w:eastAsia="ko-KR"/>
        </w:rPr>
        <w:t>N</w:t>
      </w:r>
      <w:r w:rsidRPr="00B556D6">
        <w:rPr>
          <w:rFonts w:hint="eastAsia"/>
          <w:sz w:val="22"/>
          <w:lang w:val="en-US" w:eastAsia="ko-KR"/>
        </w:rPr>
        <w:t>3</w:t>
      </w:r>
      <w:r w:rsidRPr="00B556D6">
        <w:rPr>
          <w:sz w:val="22"/>
          <w:lang w:val="en-US" w:eastAsia="ko-KR"/>
        </w:rPr>
        <w:t xml:space="preserve"> encapsulation header</w:t>
      </w:r>
      <w:r w:rsidRPr="00B556D6">
        <w:rPr>
          <w:rFonts w:hint="eastAsia"/>
          <w:sz w:val="22"/>
          <w:lang w:val="en-US" w:eastAsia="ko-KR"/>
        </w:rPr>
        <w:t xml:space="preserve"> of the UL </w:t>
      </w:r>
      <w:r w:rsidRPr="00B556D6">
        <w:rPr>
          <w:sz w:val="22"/>
          <w:lang w:val="en-US" w:eastAsia="ko-KR"/>
        </w:rPr>
        <w:t>packet</w:t>
      </w:r>
      <w:r w:rsidRPr="00B556D6">
        <w:rPr>
          <w:rFonts w:hint="eastAsia"/>
          <w:sz w:val="22"/>
          <w:lang w:val="en-US" w:eastAsia="ko-KR"/>
        </w:rPr>
        <w:t xml:space="preserve">. The gNB and UPF are going to treat the received UL packet based </w:t>
      </w:r>
      <w:r w:rsidRPr="00B556D6">
        <w:rPr>
          <w:sz w:val="22"/>
          <w:lang w:val="en-US" w:eastAsia="ko-KR"/>
        </w:rPr>
        <w:t xml:space="preserve">on </w:t>
      </w:r>
      <w:r w:rsidRPr="00B556D6">
        <w:rPr>
          <w:rFonts w:hint="eastAsia"/>
          <w:sz w:val="22"/>
          <w:lang w:val="en-US" w:eastAsia="ko-KR"/>
        </w:rPr>
        <w:t xml:space="preserve">the </w:t>
      </w:r>
      <w:r w:rsidRPr="00B556D6">
        <w:rPr>
          <w:sz w:val="22"/>
          <w:lang w:val="en-US" w:eastAsia="ko-KR"/>
        </w:rPr>
        <w:t>QoS marking</w:t>
      </w:r>
      <w:r w:rsidRPr="00B556D6">
        <w:rPr>
          <w:rFonts w:hint="eastAsia"/>
          <w:sz w:val="22"/>
          <w:lang w:val="en-US" w:eastAsia="ko-KR"/>
        </w:rPr>
        <w:t xml:space="preserve"> (</w:t>
      </w:r>
      <w:r w:rsidRPr="00B556D6">
        <w:rPr>
          <w:sz w:val="22"/>
          <w:lang w:val="en-US" w:eastAsia="ko-KR"/>
        </w:rPr>
        <w:t>QoS Flow ID</w:t>
      </w:r>
      <w:r w:rsidRPr="00B556D6">
        <w:rPr>
          <w:rFonts w:hint="eastAsia"/>
          <w:sz w:val="22"/>
          <w:lang w:val="en-US" w:eastAsia="ko-KR"/>
        </w:rPr>
        <w:t xml:space="preserve">) </w:t>
      </w:r>
      <w:r w:rsidRPr="00B556D6">
        <w:rPr>
          <w:sz w:val="22"/>
          <w:lang w:val="en-US" w:eastAsia="ko-KR"/>
        </w:rPr>
        <w:t xml:space="preserve">in </w:t>
      </w:r>
      <w:r w:rsidRPr="00B556D6">
        <w:rPr>
          <w:rFonts w:hint="eastAsia"/>
          <w:sz w:val="22"/>
          <w:lang w:val="en-US" w:eastAsia="ko-KR"/>
        </w:rPr>
        <w:t xml:space="preserve">the </w:t>
      </w:r>
      <w:r w:rsidRPr="00B556D6">
        <w:rPr>
          <w:sz w:val="22"/>
          <w:lang w:val="en-US" w:eastAsia="ko-KR"/>
        </w:rPr>
        <w:t>N</w:t>
      </w:r>
      <w:r w:rsidRPr="00B556D6">
        <w:rPr>
          <w:rFonts w:hint="eastAsia"/>
          <w:sz w:val="22"/>
          <w:lang w:val="en-US" w:eastAsia="ko-KR"/>
        </w:rPr>
        <w:t>3</w:t>
      </w:r>
      <w:r w:rsidRPr="00B556D6">
        <w:rPr>
          <w:sz w:val="22"/>
          <w:lang w:val="en-US" w:eastAsia="ko-KR"/>
        </w:rPr>
        <w:t xml:space="preserve"> encapsulation header</w:t>
      </w:r>
      <w:r w:rsidRPr="00B556D6">
        <w:rPr>
          <w:rFonts w:hint="eastAsia"/>
          <w:sz w:val="22"/>
          <w:lang w:val="en-US" w:eastAsia="ko-KR"/>
        </w:rPr>
        <w:t>. Therefore, UL SDAP PDU should be used to convey UL packet and QoS flow ID associated with the UL packet.</w:t>
      </w:r>
    </w:p>
    <w:p w:rsidR="005B1794" w:rsidRDefault="00B556D6" w:rsidP="00B556D6">
      <w:pPr>
        <w:jc w:val="both"/>
        <w:rPr>
          <w:sz w:val="22"/>
          <w:lang w:val="en-US" w:eastAsia="ko-KR"/>
        </w:rPr>
      </w:pPr>
      <w:r w:rsidRPr="00B556D6">
        <w:rPr>
          <w:rFonts w:hint="eastAsia"/>
          <w:sz w:val="22"/>
          <w:lang w:val="en-US" w:eastAsia="ko-KR"/>
        </w:rPr>
        <w:t xml:space="preserve">Contrary to the uplink, DL QoS flow ID does NOT need to be sent </w:t>
      </w:r>
      <w:r w:rsidR="00D7085C" w:rsidRPr="00B556D6">
        <w:rPr>
          <w:rFonts w:hint="eastAsia"/>
          <w:sz w:val="22"/>
          <w:lang w:val="en-US" w:eastAsia="ko-KR"/>
        </w:rPr>
        <w:t xml:space="preserve">for per-QoS flow </w:t>
      </w:r>
      <w:r w:rsidR="00D7085C" w:rsidRPr="00B556D6">
        <w:rPr>
          <w:sz w:val="22"/>
          <w:lang w:val="en-US" w:eastAsia="ko-KR"/>
        </w:rPr>
        <w:t>differentiation</w:t>
      </w:r>
      <w:r w:rsidR="00D7085C">
        <w:rPr>
          <w:rFonts w:hint="eastAsia"/>
          <w:sz w:val="22"/>
          <w:lang w:val="en-US" w:eastAsia="ko-KR"/>
        </w:rPr>
        <w:t>.</w:t>
      </w:r>
      <w:r w:rsidR="00D7085C" w:rsidRPr="00B556D6">
        <w:rPr>
          <w:rFonts w:hint="eastAsia"/>
          <w:sz w:val="22"/>
          <w:lang w:val="en-US" w:eastAsia="ko-KR"/>
        </w:rPr>
        <w:t xml:space="preserve"> </w:t>
      </w:r>
      <w:r w:rsidR="00D7085C" w:rsidRPr="00B556D6">
        <w:rPr>
          <w:sz w:val="22"/>
          <w:lang w:val="en-US" w:eastAsia="ko-KR"/>
        </w:rPr>
        <w:t>I</w:t>
      </w:r>
      <w:r w:rsidR="00D7085C">
        <w:rPr>
          <w:rFonts w:hint="eastAsia"/>
          <w:sz w:val="22"/>
          <w:lang w:val="en-US" w:eastAsia="ko-KR"/>
        </w:rPr>
        <w:t>t</w:t>
      </w:r>
      <w:r w:rsidR="00D7085C">
        <w:rPr>
          <w:sz w:val="22"/>
          <w:lang w:val="en-US" w:eastAsia="ko-KR"/>
        </w:rPr>
        <w:t>’</w:t>
      </w:r>
      <w:r w:rsidR="00D7085C">
        <w:rPr>
          <w:rFonts w:hint="eastAsia"/>
          <w:sz w:val="22"/>
          <w:lang w:val="en-US" w:eastAsia="ko-KR"/>
        </w:rPr>
        <w:t xml:space="preserve">s </w:t>
      </w:r>
      <w:r w:rsidRPr="00B556D6">
        <w:rPr>
          <w:rFonts w:hint="eastAsia"/>
          <w:sz w:val="22"/>
          <w:lang w:val="en-US" w:eastAsia="ko-KR"/>
        </w:rPr>
        <w:t xml:space="preserve">because </w:t>
      </w:r>
      <w:r w:rsidRPr="00B556D6">
        <w:rPr>
          <w:sz w:val="22"/>
          <w:lang w:val="en-US" w:eastAsia="ko-KR"/>
        </w:rPr>
        <w:t>the traffic forwarding treatment on the radio interface</w:t>
      </w:r>
      <w:r w:rsidRPr="00B556D6">
        <w:rPr>
          <w:rFonts w:hint="eastAsia"/>
          <w:sz w:val="22"/>
          <w:lang w:val="en-US" w:eastAsia="ko-KR"/>
        </w:rPr>
        <w:t xml:space="preserve"> is done on a per DRB basis. However, DL QoS flow ID can be included in the SDAP header when </w:t>
      </w:r>
      <w:r w:rsidRPr="00B556D6">
        <w:rPr>
          <w:sz w:val="22"/>
          <w:lang w:val="en-US" w:eastAsia="ko-KR"/>
        </w:rPr>
        <w:t xml:space="preserve">AS </w:t>
      </w:r>
      <w:r w:rsidR="009A6587">
        <w:rPr>
          <w:rFonts w:hint="eastAsia"/>
          <w:sz w:val="22"/>
          <w:lang w:val="en-US" w:eastAsia="ko-KR"/>
        </w:rPr>
        <w:t>and/or</w:t>
      </w:r>
      <w:r w:rsidRPr="00B556D6">
        <w:rPr>
          <w:rFonts w:hint="eastAsia"/>
          <w:sz w:val="22"/>
          <w:lang w:val="en-US" w:eastAsia="ko-KR"/>
        </w:rPr>
        <w:t xml:space="preserve"> N</w:t>
      </w:r>
      <w:r w:rsidRPr="00B556D6">
        <w:rPr>
          <w:sz w:val="22"/>
          <w:lang w:val="en-US" w:eastAsia="ko-KR"/>
        </w:rPr>
        <w:t>AS-level reflective QoS</w:t>
      </w:r>
      <w:r w:rsidRPr="00B556D6">
        <w:rPr>
          <w:rFonts w:hint="eastAsia"/>
          <w:sz w:val="22"/>
          <w:lang w:val="en-US" w:eastAsia="ko-KR"/>
        </w:rPr>
        <w:t xml:space="preserve"> is triggered. Therefore, DL SDAP PDU should be used to convey DL packet</w:t>
      </w:r>
      <w:r w:rsidR="0087054A">
        <w:rPr>
          <w:rFonts w:hint="eastAsia"/>
          <w:sz w:val="22"/>
          <w:lang w:val="en-US" w:eastAsia="ko-KR"/>
        </w:rPr>
        <w:t>, QoS flow ID</w:t>
      </w:r>
      <w:r w:rsidR="00D7085C">
        <w:rPr>
          <w:rFonts w:hint="eastAsia"/>
          <w:sz w:val="22"/>
          <w:lang w:val="en-US" w:eastAsia="ko-KR"/>
        </w:rPr>
        <w:t xml:space="preserve"> </w:t>
      </w:r>
      <w:r w:rsidR="00D7085C" w:rsidRPr="00B556D6">
        <w:rPr>
          <w:rFonts w:hint="eastAsia"/>
          <w:sz w:val="22"/>
          <w:lang w:val="en-US" w:eastAsia="ko-KR"/>
        </w:rPr>
        <w:t>and</w:t>
      </w:r>
      <w:r w:rsidRPr="00B556D6">
        <w:rPr>
          <w:rFonts w:hint="eastAsia"/>
          <w:sz w:val="22"/>
          <w:lang w:val="en-US" w:eastAsia="ko-KR"/>
        </w:rPr>
        <w:t xml:space="preserve"> </w:t>
      </w:r>
      <w:r w:rsidR="00D7085C">
        <w:rPr>
          <w:rFonts w:hint="eastAsia"/>
          <w:sz w:val="22"/>
          <w:lang w:val="en-US" w:eastAsia="ko-KR"/>
        </w:rPr>
        <w:t xml:space="preserve">indicator </w:t>
      </w:r>
      <w:r w:rsidRPr="00B556D6">
        <w:rPr>
          <w:rFonts w:hint="eastAsia"/>
          <w:sz w:val="22"/>
          <w:lang w:val="en-US" w:eastAsia="ko-KR"/>
        </w:rPr>
        <w:t xml:space="preserve">indicating whether </w:t>
      </w:r>
      <w:r w:rsidR="00D7085C">
        <w:rPr>
          <w:rFonts w:hint="eastAsia"/>
          <w:sz w:val="22"/>
          <w:lang w:val="en-US" w:eastAsia="ko-KR"/>
        </w:rPr>
        <w:t xml:space="preserve">or not </w:t>
      </w:r>
      <w:r w:rsidR="00F65AD8">
        <w:rPr>
          <w:rFonts w:hint="eastAsia"/>
          <w:sz w:val="22"/>
          <w:lang w:val="en-US" w:eastAsia="ko-KR"/>
        </w:rPr>
        <w:t xml:space="preserve">each of </w:t>
      </w:r>
      <w:r w:rsidRPr="00B556D6">
        <w:rPr>
          <w:rFonts w:hint="eastAsia"/>
          <w:sz w:val="22"/>
          <w:lang w:val="en-US" w:eastAsia="ko-KR"/>
        </w:rPr>
        <w:t>NAS</w:t>
      </w:r>
      <w:r w:rsidR="00D7085C">
        <w:rPr>
          <w:rFonts w:hint="eastAsia"/>
          <w:sz w:val="22"/>
          <w:lang w:val="en-US" w:eastAsia="ko-KR"/>
        </w:rPr>
        <w:t xml:space="preserve"> and AS </w:t>
      </w:r>
      <w:r w:rsidRPr="00B556D6">
        <w:rPr>
          <w:rFonts w:hint="eastAsia"/>
          <w:sz w:val="22"/>
          <w:lang w:val="en-US" w:eastAsia="ko-KR"/>
        </w:rPr>
        <w:t xml:space="preserve">level </w:t>
      </w:r>
      <w:r w:rsidRPr="00B556D6">
        <w:rPr>
          <w:sz w:val="22"/>
          <w:lang w:val="en-US" w:eastAsia="ko-KR"/>
        </w:rPr>
        <w:t>reflective QoS</w:t>
      </w:r>
      <w:r w:rsidRPr="00B556D6">
        <w:rPr>
          <w:rFonts w:hint="eastAsia"/>
          <w:sz w:val="22"/>
          <w:lang w:val="en-US" w:eastAsia="ko-KR"/>
        </w:rPr>
        <w:t xml:space="preserve"> </w:t>
      </w:r>
      <w:r w:rsidR="00F65AD8">
        <w:rPr>
          <w:rFonts w:hint="eastAsia"/>
          <w:sz w:val="22"/>
          <w:lang w:val="en-US" w:eastAsia="ko-KR"/>
        </w:rPr>
        <w:t>is</w:t>
      </w:r>
      <w:r w:rsidRPr="00B556D6">
        <w:rPr>
          <w:rFonts w:hint="eastAsia"/>
          <w:sz w:val="22"/>
          <w:lang w:val="en-US" w:eastAsia="ko-KR"/>
        </w:rPr>
        <w:t xml:space="preserve"> triggered.</w:t>
      </w:r>
    </w:p>
    <w:p w:rsidR="005B1794" w:rsidRPr="005B1794" w:rsidRDefault="005B1794" w:rsidP="005B1794">
      <w:pPr>
        <w:jc w:val="both"/>
        <w:rPr>
          <w:b/>
          <w:i/>
          <w:sz w:val="22"/>
          <w:szCs w:val="22"/>
        </w:rPr>
      </w:pPr>
      <w:r w:rsidRPr="005B1794">
        <w:rPr>
          <w:b/>
          <w:i/>
          <w:sz w:val="22"/>
          <w:szCs w:val="22"/>
        </w:rPr>
        <w:t xml:space="preserve">Observation 1: UL SDAP PDU can be used to convey UL packet and UL QoS flow ID for per-QoS flow differentiation, whereas DL SDAP PDU can be used to convey DL packet, QoS flow ID </w:t>
      </w:r>
      <w:r>
        <w:rPr>
          <w:rFonts w:hint="eastAsia"/>
          <w:b/>
          <w:i/>
          <w:sz w:val="22"/>
          <w:szCs w:val="22"/>
        </w:rPr>
        <w:t xml:space="preserve">and Indicator </w:t>
      </w:r>
      <w:r w:rsidRPr="005B1794">
        <w:rPr>
          <w:b/>
          <w:i/>
          <w:sz w:val="22"/>
          <w:szCs w:val="22"/>
        </w:rPr>
        <w:t xml:space="preserve">for AS </w:t>
      </w:r>
      <w:r w:rsidRPr="005B1794">
        <w:rPr>
          <w:rFonts w:hint="eastAsia"/>
          <w:b/>
          <w:i/>
          <w:sz w:val="22"/>
          <w:szCs w:val="22"/>
        </w:rPr>
        <w:t>and N</w:t>
      </w:r>
      <w:r w:rsidRPr="005B1794">
        <w:rPr>
          <w:b/>
          <w:i/>
          <w:sz w:val="22"/>
          <w:szCs w:val="22"/>
        </w:rPr>
        <w:t>AS level reflective QoS.</w:t>
      </w:r>
    </w:p>
    <w:p w:rsidR="005B1794" w:rsidRPr="005B1794" w:rsidRDefault="005B1794" w:rsidP="005B1794">
      <w:pPr>
        <w:ind w:left="1418" w:hanging="1418"/>
        <w:jc w:val="both"/>
        <w:rPr>
          <w:b/>
          <w:sz w:val="22"/>
          <w:szCs w:val="22"/>
          <w:lang w:eastAsia="ko-KR"/>
        </w:rPr>
      </w:pPr>
      <w:r w:rsidRPr="005B1794">
        <w:rPr>
          <w:b/>
          <w:sz w:val="22"/>
          <w:szCs w:val="22"/>
        </w:rPr>
        <w:t xml:space="preserve">Proposal 1: </w:t>
      </w:r>
      <w:r w:rsidR="00F940D1" w:rsidRPr="00F940D1">
        <w:rPr>
          <w:b/>
          <w:sz w:val="22"/>
          <w:szCs w:val="22"/>
          <w:lang w:eastAsia="ko-KR"/>
        </w:rPr>
        <w:t>Define SDAP PDU for UL and DL, respectively.</w:t>
      </w:r>
    </w:p>
    <w:p w:rsidR="008B5437" w:rsidRPr="00EF6769" w:rsidRDefault="008B5437" w:rsidP="008B5437">
      <w:pPr>
        <w:rPr>
          <w:rFonts w:ascii="Arial" w:hAnsi="Arial" w:cs="Arial"/>
          <w:b/>
          <w:sz w:val="22"/>
          <w:szCs w:val="22"/>
          <w:lang w:eastAsia="ko-KR"/>
        </w:rPr>
      </w:pPr>
    </w:p>
    <w:p w:rsidR="008B5437" w:rsidRPr="00C006C9" w:rsidRDefault="008B5437" w:rsidP="008B5437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8B5437" w:rsidRPr="000F45C3" w:rsidRDefault="008B5437" w:rsidP="008B5437">
      <w:pPr>
        <w:jc w:val="both"/>
        <w:rPr>
          <w:sz w:val="22"/>
          <w:lang w:val="en-US" w:eastAsia="ko-KR"/>
        </w:rPr>
      </w:pPr>
      <w:r w:rsidRPr="008B5437">
        <w:rPr>
          <w:sz w:val="22"/>
          <w:lang w:val="en-US" w:eastAsia="ko-KR"/>
        </w:rPr>
        <w:t xml:space="preserve">In this document, we present our view on </w:t>
      </w:r>
      <w:r w:rsidR="000F45C3" w:rsidRPr="00B556D6">
        <w:rPr>
          <w:rFonts w:hint="eastAsia"/>
          <w:sz w:val="22"/>
          <w:lang w:val="en-US" w:eastAsia="ko-KR"/>
        </w:rPr>
        <w:t>SDAP PDU format</w:t>
      </w:r>
      <w:r w:rsidRPr="008B5437">
        <w:rPr>
          <w:sz w:val="22"/>
          <w:lang w:val="en-US" w:eastAsia="ko-KR"/>
        </w:rPr>
        <w:t>. We have following proposal:</w:t>
      </w:r>
    </w:p>
    <w:p w:rsidR="00902DBC" w:rsidRPr="000F45C3" w:rsidRDefault="000F45C3" w:rsidP="00F0698F">
      <w:pPr>
        <w:ind w:left="1418" w:hanging="1418"/>
        <w:jc w:val="both"/>
        <w:rPr>
          <w:lang w:eastAsia="ko-KR"/>
        </w:rPr>
      </w:pPr>
      <w:r w:rsidRPr="005B1794">
        <w:rPr>
          <w:b/>
          <w:sz w:val="22"/>
          <w:szCs w:val="22"/>
        </w:rPr>
        <w:t xml:space="preserve">Proposal 1: </w:t>
      </w:r>
      <w:r w:rsidRPr="00F940D1">
        <w:rPr>
          <w:b/>
          <w:sz w:val="22"/>
          <w:szCs w:val="22"/>
          <w:lang w:eastAsia="ko-KR"/>
        </w:rPr>
        <w:t>Define SDAP PDU for UL and DL, respectively.</w:t>
      </w:r>
    </w:p>
    <w:sectPr w:rsidR="00902DBC" w:rsidRPr="000F45C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FF" w:rsidRDefault="002A58FF">
      <w:pPr>
        <w:spacing w:after="0"/>
      </w:pPr>
      <w:r>
        <w:separator/>
      </w:r>
    </w:p>
  </w:endnote>
  <w:endnote w:type="continuationSeparator" w:id="0">
    <w:p w:rsidR="002A58FF" w:rsidRDefault="002A58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58F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FF" w:rsidRDefault="002A58FF">
      <w:pPr>
        <w:spacing w:after="0"/>
      </w:pPr>
      <w:r>
        <w:separator/>
      </w:r>
    </w:p>
  </w:footnote>
  <w:footnote w:type="continuationSeparator" w:id="0">
    <w:p w:rsidR="002A58FF" w:rsidRDefault="002A58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7"/>
  </w:num>
  <w:num w:numId="5">
    <w:abstractNumId w:val="10"/>
  </w:num>
  <w:num w:numId="6">
    <w:abstractNumId w:val="13"/>
  </w:num>
  <w:num w:numId="7">
    <w:abstractNumId w:val="25"/>
  </w:num>
  <w:num w:numId="8">
    <w:abstractNumId w:val="20"/>
  </w:num>
  <w:num w:numId="9">
    <w:abstractNumId w:val="6"/>
  </w:num>
  <w:num w:numId="10">
    <w:abstractNumId w:val="14"/>
  </w:num>
  <w:num w:numId="11">
    <w:abstractNumId w:val="3"/>
  </w:num>
  <w:num w:numId="12">
    <w:abstractNumId w:val="23"/>
  </w:num>
  <w:num w:numId="13">
    <w:abstractNumId w:val="5"/>
  </w:num>
  <w:num w:numId="14">
    <w:abstractNumId w:val="15"/>
  </w:num>
  <w:num w:numId="15">
    <w:abstractNumId w:val="2"/>
  </w:num>
  <w:num w:numId="16">
    <w:abstractNumId w:val="27"/>
  </w:num>
  <w:num w:numId="17">
    <w:abstractNumId w:val="24"/>
  </w:num>
  <w:num w:numId="18">
    <w:abstractNumId w:val="22"/>
  </w:num>
  <w:num w:numId="19">
    <w:abstractNumId w:val="16"/>
  </w:num>
  <w:num w:numId="20">
    <w:abstractNumId w:val="7"/>
  </w:num>
  <w:num w:numId="21">
    <w:abstractNumId w:val="18"/>
  </w:num>
  <w:num w:numId="22">
    <w:abstractNumId w:val="8"/>
  </w:num>
  <w:num w:numId="23">
    <w:abstractNumId w:val="19"/>
  </w:num>
  <w:num w:numId="24">
    <w:abstractNumId w:val="21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5BEF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763DA"/>
    <w:rsid w:val="00083310"/>
    <w:rsid w:val="000913B7"/>
    <w:rsid w:val="00092750"/>
    <w:rsid w:val="000929E7"/>
    <w:rsid w:val="00092DA6"/>
    <w:rsid w:val="000959C4"/>
    <w:rsid w:val="000A26DA"/>
    <w:rsid w:val="000A36BE"/>
    <w:rsid w:val="000B1572"/>
    <w:rsid w:val="000B27BC"/>
    <w:rsid w:val="000B51AA"/>
    <w:rsid w:val="000C45FB"/>
    <w:rsid w:val="000C6778"/>
    <w:rsid w:val="000D470A"/>
    <w:rsid w:val="000D7E20"/>
    <w:rsid w:val="000E1226"/>
    <w:rsid w:val="000E3238"/>
    <w:rsid w:val="000F0E2C"/>
    <w:rsid w:val="000F1580"/>
    <w:rsid w:val="000F45C3"/>
    <w:rsid w:val="000F522D"/>
    <w:rsid w:val="00101221"/>
    <w:rsid w:val="00107355"/>
    <w:rsid w:val="00113764"/>
    <w:rsid w:val="00114906"/>
    <w:rsid w:val="00114F18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515A"/>
    <w:rsid w:val="00156314"/>
    <w:rsid w:val="00156882"/>
    <w:rsid w:val="00161A11"/>
    <w:rsid w:val="0016495D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D54"/>
    <w:rsid w:val="00240EF2"/>
    <w:rsid w:val="00241567"/>
    <w:rsid w:val="002474E4"/>
    <w:rsid w:val="002505F3"/>
    <w:rsid w:val="00250DCA"/>
    <w:rsid w:val="002517D6"/>
    <w:rsid w:val="002518E2"/>
    <w:rsid w:val="00254980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A58FF"/>
    <w:rsid w:val="002B253E"/>
    <w:rsid w:val="002B65FF"/>
    <w:rsid w:val="002C38A6"/>
    <w:rsid w:val="002C6A14"/>
    <w:rsid w:val="002D13B6"/>
    <w:rsid w:val="002D7F1C"/>
    <w:rsid w:val="002E0A75"/>
    <w:rsid w:val="002E148C"/>
    <w:rsid w:val="002E52C2"/>
    <w:rsid w:val="002F52FA"/>
    <w:rsid w:val="002F7636"/>
    <w:rsid w:val="00300EB2"/>
    <w:rsid w:val="00301482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4230"/>
    <w:rsid w:val="0034036A"/>
    <w:rsid w:val="003418D9"/>
    <w:rsid w:val="00342405"/>
    <w:rsid w:val="00343C8F"/>
    <w:rsid w:val="00343D5B"/>
    <w:rsid w:val="00346415"/>
    <w:rsid w:val="00350F10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E2B8E"/>
    <w:rsid w:val="003E4A1F"/>
    <w:rsid w:val="003E63E2"/>
    <w:rsid w:val="003F3F13"/>
    <w:rsid w:val="003F65DB"/>
    <w:rsid w:val="003F6D47"/>
    <w:rsid w:val="00400940"/>
    <w:rsid w:val="00401070"/>
    <w:rsid w:val="004026CF"/>
    <w:rsid w:val="00405245"/>
    <w:rsid w:val="00406F7C"/>
    <w:rsid w:val="0041053D"/>
    <w:rsid w:val="00412227"/>
    <w:rsid w:val="00421FF9"/>
    <w:rsid w:val="004252D0"/>
    <w:rsid w:val="00433438"/>
    <w:rsid w:val="00434D6C"/>
    <w:rsid w:val="0043635C"/>
    <w:rsid w:val="00436C5D"/>
    <w:rsid w:val="00446A97"/>
    <w:rsid w:val="0046022D"/>
    <w:rsid w:val="004619D1"/>
    <w:rsid w:val="0048005E"/>
    <w:rsid w:val="00493EE7"/>
    <w:rsid w:val="00494320"/>
    <w:rsid w:val="004A0763"/>
    <w:rsid w:val="004A0CDC"/>
    <w:rsid w:val="004B2CCE"/>
    <w:rsid w:val="004B568B"/>
    <w:rsid w:val="004B7B14"/>
    <w:rsid w:val="004C1468"/>
    <w:rsid w:val="004C2B2D"/>
    <w:rsid w:val="004C5DBA"/>
    <w:rsid w:val="004C65E9"/>
    <w:rsid w:val="004D3CE9"/>
    <w:rsid w:val="004E262A"/>
    <w:rsid w:val="004E2AA5"/>
    <w:rsid w:val="004E6E56"/>
    <w:rsid w:val="00501F98"/>
    <w:rsid w:val="0050669A"/>
    <w:rsid w:val="00517B55"/>
    <w:rsid w:val="005242FA"/>
    <w:rsid w:val="00527842"/>
    <w:rsid w:val="0053228F"/>
    <w:rsid w:val="00534CDF"/>
    <w:rsid w:val="005371E3"/>
    <w:rsid w:val="005379AD"/>
    <w:rsid w:val="00543176"/>
    <w:rsid w:val="00544444"/>
    <w:rsid w:val="00550EDF"/>
    <w:rsid w:val="00552813"/>
    <w:rsid w:val="005603E2"/>
    <w:rsid w:val="00560A60"/>
    <w:rsid w:val="00563BB3"/>
    <w:rsid w:val="005672EC"/>
    <w:rsid w:val="00570800"/>
    <w:rsid w:val="00574056"/>
    <w:rsid w:val="00586BAA"/>
    <w:rsid w:val="00592331"/>
    <w:rsid w:val="00595592"/>
    <w:rsid w:val="005A3090"/>
    <w:rsid w:val="005A527E"/>
    <w:rsid w:val="005A704B"/>
    <w:rsid w:val="005B161B"/>
    <w:rsid w:val="005B1794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E7578"/>
    <w:rsid w:val="005F4E51"/>
    <w:rsid w:val="005F723E"/>
    <w:rsid w:val="00600704"/>
    <w:rsid w:val="006037CA"/>
    <w:rsid w:val="00605A14"/>
    <w:rsid w:val="00605D44"/>
    <w:rsid w:val="006130AB"/>
    <w:rsid w:val="006159AE"/>
    <w:rsid w:val="00616EFC"/>
    <w:rsid w:val="00617AAD"/>
    <w:rsid w:val="00622D7C"/>
    <w:rsid w:val="00623F20"/>
    <w:rsid w:val="006252B4"/>
    <w:rsid w:val="00642291"/>
    <w:rsid w:val="00643D00"/>
    <w:rsid w:val="0066018C"/>
    <w:rsid w:val="006632E7"/>
    <w:rsid w:val="006634EC"/>
    <w:rsid w:val="00665DDB"/>
    <w:rsid w:val="00667461"/>
    <w:rsid w:val="00670224"/>
    <w:rsid w:val="00670950"/>
    <w:rsid w:val="00670BB9"/>
    <w:rsid w:val="006730ED"/>
    <w:rsid w:val="00677788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A8C"/>
    <w:rsid w:val="006D5D4A"/>
    <w:rsid w:val="006D6140"/>
    <w:rsid w:val="006D6656"/>
    <w:rsid w:val="006D73D7"/>
    <w:rsid w:val="006D7639"/>
    <w:rsid w:val="006E4E45"/>
    <w:rsid w:val="006E5978"/>
    <w:rsid w:val="006E67E7"/>
    <w:rsid w:val="006F09E9"/>
    <w:rsid w:val="006F2E10"/>
    <w:rsid w:val="006F329C"/>
    <w:rsid w:val="006F4C26"/>
    <w:rsid w:val="0070002B"/>
    <w:rsid w:val="00702FCA"/>
    <w:rsid w:val="00704134"/>
    <w:rsid w:val="00705F97"/>
    <w:rsid w:val="0071234A"/>
    <w:rsid w:val="00713146"/>
    <w:rsid w:val="00714CFC"/>
    <w:rsid w:val="0071610F"/>
    <w:rsid w:val="007172D8"/>
    <w:rsid w:val="007202A2"/>
    <w:rsid w:val="007241C5"/>
    <w:rsid w:val="00725DF8"/>
    <w:rsid w:val="0072793D"/>
    <w:rsid w:val="00731A2B"/>
    <w:rsid w:val="007320D6"/>
    <w:rsid w:val="00733F15"/>
    <w:rsid w:val="00735D56"/>
    <w:rsid w:val="00746A64"/>
    <w:rsid w:val="00752256"/>
    <w:rsid w:val="00761340"/>
    <w:rsid w:val="00763ABE"/>
    <w:rsid w:val="0077088F"/>
    <w:rsid w:val="00771B06"/>
    <w:rsid w:val="007721BF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054A"/>
    <w:rsid w:val="008733DC"/>
    <w:rsid w:val="00877062"/>
    <w:rsid w:val="00880056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5437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2DBC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72A"/>
    <w:rsid w:val="00961FAB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A6587"/>
    <w:rsid w:val="009B18BE"/>
    <w:rsid w:val="009B1C6B"/>
    <w:rsid w:val="009B3EB6"/>
    <w:rsid w:val="009C029D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65D1"/>
    <w:rsid w:val="009F0741"/>
    <w:rsid w:val="009F3C62"/>
    <w:rsid w:val="009F7334"/>
    <w:rsid w:val="00A0059D"/>
    <w:rsid w:val="00A02BDB"/>
    <w:rsid w:val="00A02F28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62D1B"/>
    <w:rsid w:val="00A711BC"/>
    <w:rsid w:val="00A71444"/>
    <w:rsid w:val="00A7297F"/>
    <w:rsid w:val="00A73011"/>
    <w:rsid w:val="00A737E8"/>
    <w:rsid w:val="00A74440"/>
    <w:rsid w:val="00A75F2B"/>
    <w:rsid w:val="00A76A35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3278"/>
    <w:rsid w:val="00B10A91"/>
    <w:rsid w:val="00B16C6B"/>
    <w:rsid w:val="00B21493"/>
    <w:rsid w:val="00B25F6C"/>
    <w:rsid w:val="00B34FA1"/>
    <w:rsid w:val="00B40735"/>
    <w:rsid w:val="00B42BF5"/>
    <w:rsid w:val="00B437A6"/>
    <w:rsid w:val="00B449D9"/>
    <w:rsid w:val="00B51E6F"/>
    <w:rsid w:val="00B52B69"/>
    <w:rsid w:val="00B556D6"/>
    <w:rsid w:val="00B5700C"/>
    <w:rsid w:val="00B57E73"/>
    <w:rsid w:val="00B66BEE"/>
    <w:rsid w:val="00B72137"/>
    <w:rsid w:val="00B72E5C"/>
    <w:rsid w:val="00B7411D"/>
    <w:rsid w:val="00B7506D"/>
    <w:rsid w:val="00B7741C"/>
    <w:rsid w:val="00B77BC0"/>
    <w:rsid w:val="00B837E2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307D"/>
    <w:rsid w:val="00C54497"/>
    <w:rsid w:val="00C54A06"/>
    <w:rsid w:val="00C60112"/>
    <w:rsid w:val="00C65823"/>
    <w:rsid w:val="00C672DA"/>
    <w:rsid w:val="00C6797F"/>
    <w:rsid w:val="00C70144"/>
    <w:rsid w:val="00C73FA7"/>
    <w:rsid w:val="00C75F38"/>
    <w:rsid w:val="00C76360"/>
    <w:rsid w:val="00C764CF"/>
    <w:rsid w:val="00C778CD"/>
    <w:rsid w:val="00C77C8D"/>
    <w:rsid w:val="00C84DE4"/>
    <w:rsid w:val="00C87A45"/>
    <w:rsid w:val="00C93D05"/>
    <w:rsid w:val="00CA01A9"/>
    <w:rsid w:val="00CD6F60"/>
    <w:rsid w:val="00CE018A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676B"/>
    <w:rsid w:val="00D16A27"/>
    <w:rsid w:val="00D173DA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085C"/>
    <w:rsid w:val="00D7187D"/>
    <w:rsid w:val="00D82AEF"/>
    <w:rsid w:val="00D849BC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063A"/>
    <w:rsid w:val="00DE50D7"/>
    <w:rsid w:val="00DE54FF"/>
    <w:rsid w:val="00DF0920"/>
    <w:rsid w:val="00DF1A98"/>
    <w:rsid w:val="00DF34BD"/>
    <w:rsid w:val="00E00406"/>
    <w:rsid w:val="00E00A6F"/>
    <w:rsid w:val="00E00ABE"/>
    <w:rsid w:val="00E01F03"/>
    <w:rsid w:val="00E15CD0"/>
    <w:rsid w:val="00E17353"/>
    <w:rsid w:val="00E200A9"/>
    <w:rsid w:val="00E22594"/>
    <w:rsid w:val="00E26A5A"/>
    <w:rsid w:val="00E32CC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3A1F"/>
    <w:rsid w:val="00EA7F54"/>
    <w:rsid w:val="00EB148E"/>
    <w:rsid w:val="00EC0E86"/>
    <w:rsid w:val="00EC3E10"/>
    <w:rsid w:val="00EC507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F0698F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326B"/>
    <w:rsid w:val="00F64D8C"/>
    <w:rsid w:val="00F65079"/>
    <w:rsid w:val="00F65AD8"/>
    <w:rsid w:val="00F665D2"/>
    <w:rsid w:val="00F7017B"/>
    <w:rsid w:val="00F750EF"/>
    <w:rsid w:val="00F75605"/>
    <w:rsid w:val="00F940D1"/>
    <w:rsid w:val="00FA2BE2"/>
    <w:rsid w:val="00FA68A9"/>
    <w:rsid w:val="00FB289D"/>
    <w:rsid w:val="00FB2900"/>
    <w:rsid w:val="00FB46CB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A671B-D8E5-47EC-A5E9-DAF4FFF9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2017-06-16T05:16:00Z</dcterms:created>
  <dcterms:modified xsi:type="dcterms:W3CDTF">2017-06-16T05:16:00Z</dcterms:modified>
</cp:coreProperties>
</file>